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i w:val="1"/>
          <w:color w:val="006699"/>
        </w:rPr>
      </w:pPr>
      <w:r w:rsidDel="00000000" w:rsidR="00000000" w:rsidRPr="00000000">
        <w:rPr>
          <w:b w:val="1"/>
          <w:i w:val="1"/>
          <w:color w:val="006699"/>
          <w:rtl w:val="0"/>
        </w:rPr>
        <w:t xml:space="preserve">EDUCAnet – gymnázium, SOŠ a základní škola Praha, s.r.o.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i w:val="1"/>
          <w:color w:val="006699"/>
        </w:rPr>
      </w:pPr>
      <w:r w:rsidDel="00000000" w:rsidR="00000000" w:rsidRPr="00000000">
        <w:rPr>
          <w:b w:val="1"/>
          <w:i w:val="1"/>
          <w:color w:val="006699"/>
          <w:rtl w:val="0"/>
        </w:rPr>
        <w:t xml:space="preserve">Roztylská 1, 148 00 Praha 4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center"/>
        <w:rPr>
          <w:b w:val="1"/>
          <w:i w:val="1"/>
          <w:color w:val="1155cc"/>
          <w:u w:val="single"/>
        </w:rPr>
      </w:pPr>
      <w:r w:rsidDel="00000000" w:rsidR="00000000" w:rsidRPr="00000000">
        <w:rPr>
          <w:b w:val="1"/>
          <w:i w:val="1"/>
          <w:color w:val="006699"/>
          <w:rtl w:val="0"/>
        </w:rPr>
        <w:t xml:space="preserve">http://</w:t>
      </w:r>
      <w:r w:rsidDel="00000000" w:rsidR="00000000" w:rsidRPr="00000000">
        <w:fldChar w:fldCharType="begin"/>
        <w:instrText xml:space="preserve"> HYPERLINK "http://www.praha.educanet.cz/" </w:instrText>
        <w:fldChar w:fldCharType="separate"/>
      </w:r>
      <w:r w:rsidDel="00000000" w:rsidR="00000000" w:rsidRPr="00000000">
        <w:rPr>
          <w:b w:val="1"/>
          <w:i w:val="1"/>
          <w:color w:val="1155cc"/>
          <w:u w:val="single"/>
          <w:rtl w:val="0"/>
        </w:rPr>
        <w:t xml:space="preserve">praha.educanet.cz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cente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Fakultní škola Univerzity Karlovy v Praze, Pedagogické fakulty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Maturitní témata z fyziky pro školní rok 2017/2018,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 jarní a podzimní termín maturit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    </w:t>
        <w:tab/>
        <w:t xml:space="preserve">Fyzikální veličiny a jednotky soustavy SI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celený přehled rozdělení fyzikálních jednotek soustavy SI, pojem vektorová a skalární veličina, zápis fyzikální veličiny, počítání s vektory, převody jednotek.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    </w:t>
        <w:tab/>
        <w:t xml:space="preserve">Kinematika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Hmotný bod, relativnost klidu a pohybu, rozdělení pohybů, rovnoměrný pohyb. Pohyb   rovnoměrně zrychlený a zpomalený, graf závislosti rychlosti a dráhy na čase, volný    pád.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    </w:t>
        <w:tab/>
        <w:t xml:space="preserve">Dynamika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Síla a její účinky na těleso, Newtonovy pohybové zákony, hybnost. Tíha tělesa, dostředivá síla, třecí síla, valivý odpor. Pohyb po kružnici. Neinerciální vztažné soustavy.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    </w:t>
        <w:tab/>
        <w:t xml:space="preserve">Mechanická práce a energie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Mechanická práce. Kinetická a potenciální energie, zákon zachování mechanické energie, vzájemné přeměny energií. Výkon, příkon, účinnost.</w:t>
      </w:r>
    </w:p>
    <w:p w:rsidR="00000000" w:rsidDel="00000000" w:rsidP="00000000" w:rsidRDefault="00000000" w:rsidRPr="00000000">
      <w:pPr>
        <w:spacing w:line="360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    </w:t>
        <w:tab/>
        <w:t xml:space="preserve">Gravitační pole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Newtonův gravitační zákon, tíhové zrychlení, pohyby těles v homogenním tíhovém poli. Pohyb těles v centrálním gravitačním poli Země, kosmické rychlosti, Keplerovy zákony.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    </w:t>
        <w:tab/>
        <w:t xml:space="preserve">Mechanika tuhého tělesa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Tuhé těleso, moment síly, dvojice sil, skládání a rozkládání sil. Těžiště tuhého tělesa, rovnovážné polohy tělesa, stabilita. Moment setrvačnosti hmotného bodu a tuhého tělesa, energie otáčivého pohybu tuhého tělesa.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    </w:t>
        <w:tab/>
        <w:t xml:space="preserve">Mechanika kapalin a plynů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Ideální kapalina. Hydrostatický tlak, Atmosférický tlak, Torricelliho pokus. Archimédův zákon. Tlak v kapalině vyvolaný vnější silou, hydraulický lis a jeho užití v praxi. Proudění tekutin, rovnice kontinuity, Bernoulliho rovnice, obtékání těles.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    </w:t>
        <w:tab/>
        <w:t xml:space="preserve">Základní poznatky molekulové fyziky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Definice molekulové fyziky a termodynamiky, kinetická teorie látek, rovnovážný stav soustavy, teplota a její měření. Vnitřní energie tělesa, měrná tepelná kapacita, kalorimetrická rovnice, první termodynamický zákon.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    </w:t>
        <w:tab/>
        <w:t xml:space="preserve">Ideální plyn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tavová rovnice ideálního plynu. Práce ideálního plynu, kruhový děj, tepelné motory, druhý termodynamický zákon.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  </w:t>
        <w:tab/>
        <w:t xml:space="preserve">Struktura a vlastnosti pevných látek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Krystalické a amorfní látky. Ideální krystalová mřížka, reálný krystal. Deformace tělesa, Hookův zákon. Teplotní roztažnost pevných látek.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   </w:t>
        <w:tab/>
        <w:t xml:space="preserve">Struktura a vlastnosti kapalin, změny skupenství látek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Kapilární jevy, povrchová vrstva a povrchové napětí, smáčení těles, využití </w:t>
        <w:tab/>
        <w:t xml:space="preserve">v praxi. Změny skupenství, tání a tuhnutí, vyparování a var, sytá a přehřátá pára, sublimace a desublimace, fázový diagram.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   </w:t>
        <w:tab/>
        <w:t xml:space="preserve">Mechanické kmitání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Mechanický oscilátor, rovnovážná poloha, frekvence, perioda, amplituda rovnice, graf. Periodický a harmonický kmitavý pohyb, výchylka, rychlost, zrychlení.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13.   </w:t>
        <w:tab/>
        <w:t xml:space="preserve">Mechanické vlnění, akustika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Charakteristika vlnění – rychlost, frekvence, perioda, vlnová délka. Postupné vlnění. Huygensův princip, odraz a lom vlnění. Podstata zvuku, zdroje zvuku, rychlost šíření   v prostředí, odraz, ohyb a interference zvuku. Výška, barva tónu, ultrazvuk a jeho využití.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   </w:t>
        <w:tab/>
        <w:t xml:space="preserve">Elektrický náboj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Coulombův zákon, radiální a homogenní elektrické pole, intenzita elektrického pole, potenciál, napětí, kapacita.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15.   </w:t>
        <w:tab/>
        <w:t xml:space="preserve">Stejnosměrný elektrický proud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Elektrický proud jako dej a jako veličina, podmínky vzniku elektrického proudu, elektromotorické a svorkové napětí, Ohmův zákon, elektrický odpor vodiče,   supravodivost, zapojení rezistoru, reostat, Kirchhoffovy zákony, práce a výkon proudu, účinnost.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16.      Elektrický proud v polovodičích, kapalinách a plynech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Vlastní a příměsová vodivost, polovodič typu P a N. Polovodičová dioda, její využití v praxi. Elektrolýza, využití elektrolýzy v praxi, galvanické články. Ionizace plynu, samostatný a nesamostatný výboj, jiskrový, obloukový výboj, koróna, elektrický proud ve vakuu.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17.   </w:t>
        <w:tab/>
        <w:t xml:space="preserve">Stacionární a nestacionární magnetické pole </w:t>
        <w:tab/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Magnetické pole, magnetické indukční čáry, příklady magnetických polí, veličina magnetická indukce, interakce rovnoběžných proudu, pohybující se náboj v magnetickém poli, magnetické vlastnosti látek. Jev a zákon elektromagnetické indukce, indukované elektromotorické napětí v pohybujících se vodičích, Lenzův zákon, vlastní a vzájemná indukce, indukčnost, energie magnetického pole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18.  </w:t>
        <w:tab/>
        <w:t xml:space="preserve">Střídavý elektrický proud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Vznik střídavého proudu, okamžitá a efektivní hodnota střídavého proudu a napětí, amplituda, frekvence, generátory elektrického proudu. Transformátor, výroba a přenos elektrické energie, druhy elektráren, výkon elektrického proudu, přenos proudu pod vysokým napětím.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19.   </w:t>
        <w:tab/>
        <w:t xml:space="preserve">Paprsková optika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Přímočaré šíření světla, odraz a lom světla, úplný odraz. Zobrazení spojnou a  rozptylnou čočkou, optické vlastnosti oka, optické přístroje. Zobrazení v rovinném, dutém a vypuklém zrcadle, parabolické zrcadlo, využití zrcadel v praxi.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20.   </w:t>
        <w:tab/>
        <w:t xml:space="preserve">Vlnová optika,  elektromagnetické spektrum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Podstata světla, interference, ohyb a polarizace světla, disperze světla. Elektromagnetické spektrum, záření látek, spektra látek, infračervené, ultrafialové, rentgenové záření. Radiometrické a fotometrické veličiny.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21.   </w:t>
        <w:tab/>
        <w:t xml:space="preserve">Kvantová fyzika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Východiska kvantové fyziky (Planckova kvantová hypotéza, Einsteinova teorie fotoefektu, de Broglieova hypotéza o vlnové povaze částic, Heisenbergovy relace neurčitosti), kvantová optika.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22.   </w:t>
        <w:tab/>
        <w:t xml:space="preserve">Speciální teorie relativity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Postuláty speciální teorie relativity, relativita současnosti. Dilatace času, kontrakce délek. Skládání rychlostí. Dynamika ve speciální teorii relativity.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23.   </w:t>
        <w:tab/>
        <w:t xml:space="preserve">Atomová a jaderná fyzika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Modely atomu a jejich obtíže (Rutherfordův, Bohrův), současný model atomu, obecné charakteristiky atomových jader, jaderné síly, vazební energie, hmotnostní úbytek, radioaktivita, rozpadový zákon, využití radionuklidu, štěpení a syntéza jader, jaderná energetika.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Vypracoval: Ing. Bc. Jaroslav Solfronk                        </w:t>
        <w:tab/>
        <w:t xml:space="preserve">     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Schválil: Mgr. Jakub Pour, MBA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V Praze dne 18. 9. 2017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